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93" w:rsidRDefault="00CD2693" w:rsidP="00CD2693">
      <w:pPr>
        <w:pStyle w:val="NoSpacing"/>
        <w:rPr>
          <w:rFonts w:ascii="Arial" w:hAnsi="Arial" w:cs="Arial"/>
          <w:sz w:val="24"/>
        </w:rPr>
      </w:pPr>
      <w:r>
        <w:rPr>
          <w:rFonts w:ascii="Arial" w:hAnsi="Arial" w:cs="Arial"/>
          <w:sz w:val="24"/>
        </w:rPr>
        <w:t>DEFINITION OF AREAS</w:t>
      </w:r>
      <w:bookmarkStart w:id="0" w:name="_GoBack"/>
      <w:bookmarkEnd w:id="0"/>
    </w:p>
    <w:p w:rsidR="00CD2693" w:rsidRDefault="00CD2693" w:rsidP="00CD2693">
      <w:pPr>
        <w:pStyle w:val="NoSpacing"/>
        <w:rPr>
          <w:rFonts w:ascii="Arial" w:hAnsi="Arial" w:cs="Arial"/>
          <w:sz w:val="24"/>
        </w:rPr>
      </w:pPr>
    </w:p>
    <w:p w:rsidR="00CD2693" w:rsidRPr="00CD2693" w:rsidRDefault="00CD2693" w:rsidP="00CD2693">
      <w:pPr>
        <w:pStyle w:val="NoSpacing"/>
        <w:rPr>
          <w:rFonts w:ascii="Arial" w:hAnsi="Arial" w:cs="Arial"/>
          <w:sz w:val="24"/>
        </w:rPr>
      </w:pPr>
      <w:r w:rsidRPr="00CD2693">
        <w:rPr>
          <w:rFonts w:ascii="Arial" w:hAnsi="Arial" w:cs="Arial"/>
          <w:sz w:val="24"/>
        </w:rPr>
        <w:t xml:space="preserve">North </w:t>
      </w:r>
    </w:p>
    <w:p w:rsidR="00CD2693" w:rsidRPr="00CD2693" w:rsidRDefault="00CD2693" w:rsidP="00CD2693">
      <w:pPr>
        <w:pStyle w:val="NoSpacing"/>
        <w:rPr>
          <w:rFonts w:ascii="Arial" w:hAnsi="Arial" w:cs="Arial"/>
          <w:b w:val="0"/>
          <w:sz w:val="24"/>
        </w:rPr>
      </w:pPr>
      <w:r w:rsidRPr="00CD2693">
        <w:rPr>
          <w:rFonts w:ascii="Arial" w:hAnsi="Arial" w:cs="Arial"/>
          <w:b w:val="0"/>
          <w:sz w:val="24"/>
        </w:rPr>
        <w:t>C</w:t>
      </w:r>
      <w:r w:rsidRPr="00CD2693">
        <w:rPr>
          <w:rFonts w:ascii="Arial" w:hAnsi="Arial" w:cs="Arial"/>
          <w:b w:val="0"/>
          <w:sz w:val="24"/>
        </w:rPr>
        <w:t>omprised of the following political jurisdictions: the counties of Arlington, Clarke, Culpeper,</w:t>
      </w:r>
      <w:r w:rsidRPr="00CD2693">
        <w:rPr>
          <w:rFonts w:ascii="Arial" w:hAnsi="Arial" w:cs="Arial"/>
          <w:b w:val="0"/>
          <w:sz w:val="24"/>
        </w:rPr>
        <w:t xml:space="preserve"> </w:t>
      </w:r>
      <w:r w:rsidRPr="00CD2693">
        <w:rPr>
          <w:rFonts w:ascii="Arial" w:hAnsi="Arial" w:cs="Arial"/>
          <w:b w:val="0"/>
          <w:sz w:val="24"/>
        </w:rPr>
        <w:t xml:space="preserve">Fairfax, Fauquier, Frederick, King George, Loudoun, Madison, Orange, Page, Prince William, Rappahannock, Rockingham, Shenandoah, Spotsylvania, Stafford, and Warren, and the District of Columbia and the independent cities located within the external boundaries of those jurisdictions. </w:t>
      </w:r>
    </w:p>
    <w:p w:rsidR="00CD2693" w:rsidRPr="00CD2693" w:rsidRDefault="00CD2693" w:rsidP="00CD2693">
      <w:pPr>
        <w:rPr>
          <w:rFonts w:ascii="Arial" w:hAnsi="Arial" w:cs="Arial"/>
          <w:b w:val="0"/>
          <w:sz w:val="24"/>
        </w:rPr>
      </w:pPr>
    </w:p>
    <w:p w:rsidR="00CD2693" w:rsidRPr="00CD2693" w:rsidRDefault="00CD2693" w:rsidP="00CD2693">
      <w:pPr>
        <w:pStyle w:val="NoSpacing"/>
        <w:rPr>
          <w:rFonts w:ascii="Arial" w:hAnsi="Arial" w:cs="Arial"/>
          <w:sz w:val="24"/>
        </w:rPr>
      </w:pPr>
      <w:r w:rsidRPr="00CD2693">
        <w:rPr>
          <w:rFonts w:ascii="Arial" w:hAnsi="Arial" w:cs="Arial"/>
          <w:sz w:val="24"/>
        </w:rPr>
        <w:t>South</w:t>
      </w:r>
    </w:p>
    <w:p w:rsidR="00CD2693" w:rsidRPr="00CD2693" w:rsidRDefault="00CD2693" w:rsidP="00CD2693">
      <w:pPr>
        <w:pStyle w:val="NoSpacing"/>
        <w:rPr>
          <w:rFonts w:ascii="Arial" w:hAnsi="Arial" w:cs="Arial"/>
          <w:b w:val="0"/>
          <w:sz w:val="24"/>
        </w:rPr>
      </w:pPr>
      <w:r w:rsidRPr="00CD2693">
        <w:rPr>
          <w:rFonts w:ascii="Arial" w:hAnsi="Arial" w:cs="Arial"/>
          <w:b w:val="0"/>
          <w:sz w:val="24"/>
        </w:rPr>
        <w:t>C</w:t>
      </w:r>
      <w:r w:rsidRPr="00CD2693">
        <w:rPr>
          <w:rFonts w:ascii="Arial" w:hAnsi="Arial" w:cs="Arial"/>
          <w:b w:val="0"/>
          <w:sz w:val="24"/>
        </w:rPr>
        <w:t>omprised of the following political jurisdictions: the counties of Accomack, Essex, Gloucester, Isle of Wight, James City, Lancaster, Mathews, Middlesex, Northampton, Northumberland, Richmond, Southampton, Surry, Westmoreland, and York, and the independent cities located within the external boundaries of those jurisdictions.</w:t>
      </w:r>
    </w:p>
    <w:p w:rsidR="00CD2693" w:rsidRPr="00CD2693" w:rsidRDefault="00CD2693" w:rsidP="00CD2693">
      <w:pPr>
        <w:rPr>
          <w:rFonts w:ascii="Arial" w:hAnsi="Arial" w:cs="Arial"/>
          <w:b w:val="0"/>
          <w:sz w:val="24"/>
        </w:rPr>
      </w:pPr>
    </w:p>
    <w:p w:rsidR="00CD2693" w:rsidRPr="00CD2693" w:rsidRDefault="00CD2693" w:rsidP="00CD2693">
      <w:pPr>
        <w:pStyle w:val="NoSpacing"/>
        <w:rPr>
          <w:rFonts w:ascii="Arial" w:hAnsi="Arial" w:cs="Arial"/>
          <w:sz w:val="24"/>
        </w:rPr>
      </w:pPr>
      <w:r w:rsidRPr="00CD2693">
        <w:rPr>
          <w:rFonts w:ascii="Arial" w:hAnsi="Arial" w:cs="Arial"/>
          <w:sz w:val="24"/>
        </w:rPr>
        <w:t>Central</w:t>
      </w:r>
    </w:p>
    <w:p w:rsidR="00CD2693" w:rsidRPr="00CD2693" w:rsidRDefault="00CD2693" w:rsidP="00CD2693">
      <w:pPr>
        <w:pStyle w:val="NoSpacing"/>
        <w:rPr>
          <w:rFonts w:ascii="Arial" w:hAnsi="Arial" w:cs="Arial"/>
          <w:b w:val="0"/>
          <w:sz w:val="24"/>
        </w:rPr>
      </w:pPr>
      <w:r w:rsidRPr="00CD2693">
        <w:rPr>
          <w:rFonts w:ascii="Arial" w:hAnsi="Arial" w:cs="Arial"/>
          <w:b w:val="0"/>
          <w:sz w:val="24"/>
        </w:rPr>
        <w:t>Co</w:t>
      </w:r>
      <w:r w:rsidRPr="00CD2693">
        <w:rPr>
          <w:rFonts w:ascii="Arial" w:hAnsi="Arial" w:cs="Arial"/>
          <w:b w:val="0"/>
          <w:sz w:val="24"/>
        </w:rPr>
        <w:t xml:space="preserve">mprised of the following political jurisdictions: the counties of Albemarle, Amelia, Appomatox, Augusta, Brunswick, Buckingham, Caroline, Charles City, Charlotte, Chesterfield, Cumberland, Dinwiddie, Fluvanna, Goochland, Greene, Greensville, Halifax, Hanover, Henrico, Highland, King and Queen, King William, Louisa, Lunenburg, Mecklenburg, Nelson, New Kent, Nottoway, Powhatan, Prince Edward, Prince George, and Sussex, and the independent cities located within the external boundaries of those jurisdictions. </w:t>
      </w:r>
    </w:p>
    <w:p w:rsidR="00CD2693" w:rsidRPr="00CD2693" w:rsidRDefault="00CD2693" w:rsidP="00CD2693">
      <w:pPr>
        <w:rPr>
          <w:rFonts w:ascii="Arial" w:hAnsi="Arial" w:cs="Arial"/>
          <w:b w:val="0"/>
          <w:sz w:val="24"/>
        </w:rPr>
      </w:pPr>
    </w:p>
    <w:p w:rsidR="00CD2693" w:rsidRPr="00CD2693" w:rsidRDefault="00CD2693" w:rsidP="00CD2693">
      <w:pPr>
        <w:pStyle w:val="NoSpacing"/>
        <w:rPr>
          <w:rFonts w:ascii="Arial" w:hAnsi="Arial" w:cs="Arial"/>
          <w:sz w:val="24"/>
        </w:rPr>
      </w:pPr>
      <w:r w:rsidRPr="00CD2693">
        <w:rPr>
          <w:rFonts w:ascii="Arial" w:hAnsi="Arial" w:cs="Arial"/>
          <w:sz w:val="24"/>
        </w:rPr>
        <w:t xml:space="preserve">West </w:t>
      </w:r>
    </w:p>
    <w:p w:rsidR="004D6B41" w:rsidRPr="00CD2693" w:rsidRDefault="00CD2693" w:rsidP="00CD2693">
      <w:pPr>
        <w:pStyle w:val="NoSpacing"/>
        <w:rPr>
          <w:rFonts w:ascii="Arial" w:hAnsi="Arial" w:cs="Arial"/>
          <w:b w:val="0"/>
          <w:sz w:val="24"/>
        </w:rPr>
      </w:pPr>
      <w:r w:rsidRPr="00CD2693">
        <w:rPr>
          <w:rFonts w:ascii="Arial" w:hAnsi="Arial" w:cs="Arial"/>
          <w:b w:val="0"/>
          <w:sz w:val="24"/>
        </w:rPr>
        <w:t>C</w:t>
      </w:r>
      <w:r w:rsidRPr="00CD2693">
        <w:rPr>
          <w:rFonts w:ascii="Arial" w:hAnsi="Arial" w:cs="Arial"/>
          <w:b w:val="0"/>
          <w:sz w:val="24"/>
        </w:rPr>
        <w:t>omprised of the following political jurisdictions: the counties of Alleghany, Amherst, Bath, Bedford, Bland, Botetourt, Buchanan, Campbell, Carroll, Craig, Dickinson, Floyd, Franklin, Giles, Grayson, Henry, Lee, Montgomery, Patrick, Pittsylvania, Pulaski, Roanoke, Rockbridge, Russell, Scott, Smyth, Tazwell, Washington, Wise, and Wythe, and the independent cities located within the external boundaries of those jurisdictions.</w:t>
      </w:r>
    </w:p>
    <w:sectPr w:rsidR="004D6B41" w:rsidRPr="00CD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93"/>
    <w:rsid w:val="004D6B41"/>
    <w:rsid w:val="00CD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2B720-4644-4EDE-9F12-C4A660A6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2015-07-09T17:27:00Z</dcterms:created>
  <dcterms:modified xsi:type="dcterms:W3CDTF">2015-07-09T17:33:00Z</dcterms:modified>
</cp:coreProperties>
</file>